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2BC1" w14:textId="77777777" w:rsidR="006F2E10" w:rsidRPr="005F7F33" w:rsidRDefault="006F2E10" w:rsidP="006F2E10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D9E6D6B" w14:textId="4C4BB675" w:rsidR="006F2E10" w:rsidRPr="005F7F33" w:rsidRDefault="006F2E10" w:rsidP="006F2E10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>Global price:</w:t>
      </w:r>
      <w:r>
        <w:rPr>
          <w:rFonts w:ascii="Times New Roman" w:hAnsi="Times New Roman"/>
          <w:b/>
          <w:sz w:val="22"/>
          <w:szCs w:val="22"/>
        </w:rPr>
        <w:t xml:space="preserve"> EUR</w:t>
      </w:r>
      <w:r w:rsidR="00B4790D">
        <w:rPr>
          <w:rFonts w:ascii="Times New Roman" w:hAnsi="Times New Roman"/>
          <w:b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19620F">
        <w:rPr>
          <w:rFonts w:ascii="Times New Roman" w:hAnsi="Times New Roman"/>
          <w:b/>
          <w:sz w:val="22"/>
          <w:szCs w:val="22"/>
        </w:rPr>
        <w:t>amount&gt;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1ADAB22D" w14:textId="7E873D94" w:rsidR="006F2E10" w:rsidRDefault="006F2E10" w:rsidP="006F2E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0805F5">
        <w:rPr>
          <w:rFonts w:ascii="Times New Roman" w:hAnsi="Times New Roman"/>
          <w:sz w:val="22"/>
          <w:szCs w:val="22"/>
        </w:rPr>
        <w:t>Please include a price breakdown based on the outputs/deliverables</w:t>
      </w:r>
      <w:r w:rsidR="005C3E80">
        <w:rPr>
          <w:rFonts w:ascii="Times New Roman" w:hAnsi="Times New Roman"/>
          <w:sz w:val="22"/>
          <w:szCs w:val="22"/>
        </w:rPr>
        <w:t xml:space="preserve"> </w:t>
      </w:r>
      <w:r w:rsidRPr="000805F5">
        <w:rPr>
          <w:rFonts w:ascii="Times New Roman" w:hAnsi="Times New Roman"/>
          <w:sz w:val="22"/>
          <w:szCs w:val="22"/>
        </w:rPr>
        <w:t>in the terms of reference</w:t>
      </w:r>
      <w:r w:rsidR="0028514D" w:rsidRPr="0028514D">
        <w:rPr>
          <w:rFonts w:ascii="Times New Roman" w:hAnsi="Times New Roman"/>
          <w:sz w:val="22"/>
          <w:szCs w:val="22"/>
        </w:rPr>
        <w:t xml:space="preserve"> </w:t>
      </w:r>
      <w:r w:rsidR="0028514D">
        <w:rPr>
          <w:rFonts w:ascii="Times New Roman" w:hAnsi="Times New Roman"/>
          <w:sz w:val="22"/>
          <w:szCs w:val="22"/>
        </w:rPr>
        <w:t>and indicate unit price per review</w:t>
      </w:r>
      <w:r w:rsidRPr="000805F5">
        <w:rPr>
          <w:rFonts w:ascii="Times New Roman" w:hAnsi="Times New Roman"/>
          <w:sz w:val="22"/>
          <w:szCs w:val="22"/>
        </w:rPr>
        <w:t>.</w:t>
      </w:r>
    </w:p>
    <w:p w14:paraId="47FC67F5" w14:textId="77777777" w:rsidR="0077238A" w:rsidRDefault="0077238A" w:rsidP="006F2E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2F21B39" w14:textId="77777777" w:rsidR="009057BE" w:rsidRDefault="0028514D"/>
    <w:sectPr w:rsidR="00905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E10"/>
    <w:rsid w:val="0019620F"/>
    <w:rsid w:val="0028514D"/>
    <w:rsid w:val="005019BC"/>
    <w:rsid w:val="00525F0A"/>
    <w:rsid w:val="005C3E80"/>
    <w:rsid w:val="00677F08"/>
    <w:rsid w:val="006F2E10"/>
    <w:rsid w:val="0077238A"/>
    <w:rsid w:val="007A2C41"/>
    <w:rsid w:val="007B28D4"/>
    <w:rsid w:val="007E42F0"/>
    <w:rsid w:val="009F1F6C"/>
    <w:rsid w:val="00B4790D"/>
    <w:rsid w:val="00BE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0DD6B"/>
  <w15:chartTrackingRefBased/>
  <w15:docId w15:val="{C43F796A-4171-46FF-9D58-ACC15874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E1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F2E10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6F2E10"/>
    <w:rPr>
      <w:rFonts w:ascii="Arial" w:eastAsia="Times New Roman" w:hAnsi="Arial" w:cs="Times New Roman"/>
      <w:b/>
      <w:sz w:val="24"/>
      <w:szCs w:val="20"/>
      <w:lang w:val="en-GB" w:eastAsia="en-GB"/>
    </w:rPr>
  </w:style>
  <w:style w:type="table" w:styleId="TableGrid">
    <w:name w:val="Table Grid"/>
    <w:basedOn w:val="TableNormal"/>
    <w:uiPriority w:val="39"/>
    <w:rsid w:val="00772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Popovic</dc:creator>
  <cp:keywords/>
  <dc:description/>
  <cp:lastModifiedBy>Kalina Markovic Ilic</cp:lastModifiedBy>
  <cp:revision>12</cp:revision>
  <dcterms:created xsi:type="dcterms:W3CDTF">2021-05-18T12:39:00Z</dcterms:created>
  <dcterms:modified xsi:type="dcterms:W3CDTF">2021-05-20T21:03:00Z</dcterms:modified>
</cp:coreProperties>
</file>